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503" w:rsidRPr="00045503" w:rsidRDefault="00045503" w:rsidP="00045503">
      <w:pPr>
        <w:spacing w:before="100" w:beforeAutospacing="1" w:after="119" w:line="240" w:lineRule="auto"/>
        <w:outlineLvl w:val="3"/>
        <w:rPr>
          <w:rFonts w:ascii="Times New Roman" w:eastAsia="Times New Roman" w:hAnsi="Times New Roman" w:cs="Times New Roman"/>
          <w:b/>
          <w:bCs/>
          <w:sz w:val="24"/>
          <w:szCs w:val="24"/>
          <w:lang w:eastAsia="pl-PL"/>
        </w:rPr>
      </w:pPr>
      <w:r w:rsidRPr="00045503">
        <w:rPr>
          <w:rFonts w:ascii="Helvetica" w:eastAsia="Times New Roman" w:hAnsi="Helvetica" w:cs="Helvetica"/>
          <w:b/>
          <w:bCs/>
          <w:color w:val="993366"/>
          <w:sz w:val="36"/>
          <w:szCs w:val="36"/>
          <w:lang w:eastAsia="pl-PL"/>
        </w:rPr>
        <w:t>Procedury przeprowadzania badań przydatności kandydatów</w:t>
      </w:r>
      <w:r w:rsidRPr="00045503">
        <w:rPr>
          <w:rFonts w:ascii="Helvetica" w:eastAsia="Times New Roman" w:hAnsi="Helvetica" w:cs="Helvetica"/>
          <w:b/>
          <w:bCs/>
          <w:color w:val="86276B"/>
          <w:sz w:val="36"/>
          <w:szCs w:val="36"/>
          <w:lang w:eastAsia="pl-PL"/>
        </w:rPr>
        <w:br/>
      </w:r>
      <w:r w:rsidRPr="00045503">
        <w:rPr>
          <w:rFonts w:ascii="Helvetica" w:eastAsia="Times New Roman" w:hAnsi="Helvetica" w:cs="Helvetica"/>
          <w:b/>
          <w:bCs/>
          <w:color w:val="993366"/>
          <w:sz w:val="36"/>
          <w:szCs w:val="36"/>
          <w:lang w:eastAsia="pl-PL"/>
        </w:rPr>
        <w:t xml:space="preserve">do Szkoły Muzycznej I stopnia im. J. </w:t>
      </w:r>
      <w:proofErr w:type="spellStart"/>
      <w:r w:rsidRPr="00045503">
        <w:rPr>
          <w:rFonts w:ascii="Helvetica" w:eastAsia="Times New Roman" w:hAnsi="Helvetica" w:cs="Helvetica"/>
          <w:b/>
          <w:bCs/>
          <w:color w:val="993366"/>
          <w:sz w:val="36"/>
          <w:szCs w:val="36"/>
          <w:lang w:eastAsia="pl-PL"/>
        </w:rPr>
        <w:t>Łuciuka</w:t>
      </w:r>
      <w:proofErr w:type="spellEnd"/>
      <w:r w:rsidRPr="00045503">
        <w:rPr>
          <w:rFonts w:ascii="Helvetica" w:eastAsia="Times New Roman" w:hAnsi="Helvetica" w:cs="Helvetica"/>
          <w:b/>
          <w:bCs/>
          <w:color w:val="86276B"/>
          <w:sz w:val="36"/>
          <w:szCs w:val="36"/>
          <w:lang w:eastAsia="pl-PL"/>
        </w:rPr>
        <w:br/>
      </w:r>
      <w:r w:rsidRPr="00045503">
        <w:rPr>
          <w:rFonts w:ascii="Helvetica" w:eastAsia="Times New Roman" w:hAnsi="Helvetica" w:cs="Helvetica"/>
          <w:b/>
          <w:bCs/>
          <w:color w:val="993366"/>
          <w:sz w:val="36"/>
          <w:szCs w:val="36"/>
          <w:lang w:eastAsia="pl-PL"/>
        </w:rPr>
        <w:t>w Mikluszowicach na rok szkolny 2020/2021</w:t>
      </w:r>
    </w:p>
    <w:p w:rsidR="00045503" w:rsidRPr="00045503" w:rsidRDefault="00045503" w:rsidP="00045503">
      <w:pPr>
        <w:shd w:val="clear" w:color="auto" w:fill="FFFFFF"/>
        <w:spacing w:after="0" w:line="240" w:lineRule="auto"/>
        <w:outlineLvl w:val="3"/>
        <w:rPr>
          <w:rFonts w:ascii="Times New Roman" w:eastAsia="Times New Roman" w:hAnsi="Times New Roman" w:cs="Times New Roman"/>
          <w:b/>
          <w:bCs/>
          <w:sz w:val="24"/>
          <w:szCs w:val="24"/>
          <w:lang w:eastAsia="pl-PL"/>
        </w:rPr>
      </w:pPr>
      <w:r w:rsidRPr="00045503">
        <w:rPr>
          <w:rFonts w:ascii="Helvetica" w:eastAsia="Times New Roman" w:hAnsi="Helvetica" w:cs="Helvetica"/>
          <w:b/>
          <w:bCs/>
          <w:color w:val="993366"/>
          <w:sz w:val="36"/>
          <w:szCs w:val="36"/>
          <w:lang w:eastAsia="pl-PL"/>
        </w:rPr>
        <w:t>(podstawa prawna: wytyczne Głównego Inspektora Sanitarnego, Ministra Zdrowia oraz Ministra Edukacji Narodowej)</w:t>
      </w:r>
    </w:p>
    <w:p w:rsidR="00045503" w:rsidRPr="00045503" w:rsidRDefault="00045503" w:rsidP="00045503">
      <w:pPr>
        <w:numPr>
          <w:ilvl w:val="0"/>
          <w:numId w:val="1"/>
        </w:numPr>
        <w:spacing w:before="100" w:beforeAutospacing="1" w:after="0" w:line="391" w:lineRule="atLeast"/>
        <w:rPr>
          <w:rFonts w:ascii="Times New Roman" w:eastAsia="Times New Roman" w:hAnsi="Times New Roman" w:cs="Times New Roman"/>
          <w:sz w:val="24"/>
          <w:szCs w:val="24"/>
          <w:lang w:eastAsia="pl-PL"/>
        </w:rPr>
      </w:pPr>
      <w:r w:rsidRPr="00045503">
        <w:rPr>
          <w:rFonts w:ascii="Helvetica" w:eastAsia="Times New Roman" w:hAnsi="Helvetica" w:cs="Helvetica"/>
          <w:color w:val="3C3C3C"/>
          <w:sz w:val="24"/>
          <w:szCs w:val="24"/>
          <w:lang w:eastAsia="pl-PL"/>
        </w:rPr>
        <w:t>Badania rozpoczną się 25 czerwca 2020 r. od godziny 17:00</w:t>
      </w:r>
    </w:p>
    <w:p w:rsidR="00045503" w:rsidRPr="00045503" w:rsidRDefault="00045503" w:rsidP="00045503">
      <w:pPr>
        <w:numPr>
          <w:ilvl w:val="0"/>
          <w:numId w:val="1"/>
        </w:numPr>
        <w:spacing w:before="100" w:beforeAutospacing="1" w:after="0" w:line="391" w:lineRule="atLeast"/>
        <w:rPr>
          <w:rFonts w:ascii="Times New Roman" w:eastAsia="Times New Roman" w:hAnsi="Times New Roman" w:cs="Times New Roman"/>
          <w:sz w:val="24"/>
          <w:szCs w:val="24"/>
          <w:lang w:eastAsia="pl-PL"/>
        </w:rPr>
      </w:pPr>
      <w:r w:rsidRPr="00045503">
        <w:rPr>
          <w:rFonts w:ascii="Helvetica" w:eastAsia="Times New Roman" w:hAnsi="Helvetica" w:cs="Helvetica"/>
          <w:color w:val="3C3C3C"/>
          <w:sz w:val="24"/>
          <w:szCs w:val="24"/>
          <w:lang w:eastAsia="pl-PL"/>
        </w:rPr>
        <w:t>Do badania będą dopuszczone tylko osoby, które wcześniej złożyły dokumenty drogą elektroniczną</w:t>
      </w:r>
    </w:p>
    <w:p w:rsidR="00045503" w:rsidRPr="00045503" w:rsidRDefault="00045503" w:rsidP="00045503">
      <w:pPr>
        <w:numPr>
          <w:ilvl w:val="0"/>
          <w:numId w:val="1"/>
        </w:numPr>
        <w:spacing w:before="100" w:beforeAutospacing="1" w:after="0" w:line="391" w:lineRule="atLeast"/>
        <w:rPr>
          <w:rFonts w:ascii="Times New Roman" w:eastAsia="Times New Roman" w:hAnsi="Times New Roman" w:cs="Times New Roman"/>
          <w:sz w:val="24"/>
          <w:szCs w:val="24"/>
          <w:lang w:eastAsia="pl-PL"/>
        </w:rPr>
      </w:pPr>
      <w:r w:rsidRPr="00045503">
        <w:rPr>
          <w:rFonts w:ascii="Helvetica" w:eastAsia="Times New Roman" w:hAnsi="Helvetica" w:cs="Helvetica"/>
          <w:color w:val="3C3C3C"/>
          <w:sz w:val="24"/>
          <w:szCs w:val="24"/>
          <w:lang w:eastAsia="pl-PL"/>
        </w:rPr>
        <w:t>W celu zapewnienia bezpiecznych odległości wśród oczekujących na badania, wszyscy kandydaci zostaną telefonicznie poinformowani przez Sekretariat Szkoły</w:t>
      </w:r>
      <w:r w:rsidRPr="00045503">
        <w:rPr>
          <w:rFonts w:ascii="Helvetica" w:eastAsia="Times New Roman" w:hAnsi="Helvetica" w:cs="Helvetica"/>
          <w:color w:val="3C3C3C"/>
          <w:sz w:val="24"/>
          <w:szCs w:val="24"/>
          <w:lang w:eastAsia="pl-PL"/>
        </w:rPr>
        <w:br/>
        <w:t>o dokładnej godzinie swojego badania.</w:t>
      </w:r>
    </w:p>
    <w:p w:rsidR="00045503" w:rsidRPr="00045503" w:rsidRDefault="00045503" w:rsidP="00045503">
      <w:pPr>
        <w:numPr>
          <w:ilvl w:val="0"/>
          <w:numId w:val="1"/>
        </w:numPr>
        <w:spacing w:before="100" w:beforeAutospacing="1" w:after="0" w:line="391" w:lineRule="atLeast"/>
        <w:rPr>
          <w:rFonts w:ascii="Times New Roman" w:eastAsia="Times New Roman" w:hAnsi="Times New Roman" w:cs="Times New Roman"/>
          <w:sz w:val="24"/>
          <w:szCs w:val="24"/>
          <w:lang w:eastAsia="pl-PL"/>
        </w:rPr>
      </w:pPr>
      <w:r w:rsidRPr="00045503">
        <w:rPr>
          <w:rFonts w:ascii="Helvetica" w:eastAsia="Times New Roman" w:hAnsi="Helvetica" w:cs="Helvetica"/>
          <w:color w:val="3C3C3C"/>
          <w:sz w:val="24"/>
          <w:szCs w:val="24"/>
          <w:lang w:eastAsia="pl-PL"/>
        </w:rPr>
        <w:t>Na badanie przydatności może przyjść wyłącznie osoba zdrowa (zdający, nauczyciel, inny pracownik szkoły, bez objawów chorobowych wskazujących na chorobę zakaźną).</w:t>
      </w:r>
    </w:p>
    <w:p w:rsidR="00045503" w:rsidRPr="00045503" w:rsidRDefault="00045503" w:rsidP="00045503">
      <w:pPr>
        <w:numPr>
          <w:ilvl w:val="0"/>
          <w:numId w:val="1"/>
        </w:numPr>
        <w:spacing w:before="100" w:beforeAutospacing="1" w:after="0" w:line="391" w:lineRule="atLeast"/>
        <w:rPr>
          <w:rFonts w:ascii="Times New Roman" w:eastAsia="Times New Roman" w:hAnsi="Times New Roman" w:cs="Times New Roman"/>
          <w:sz w:val="24"/>
          <w:szCs w:val="24"/>
          <w:lang w:eastAsia="pl-PL"/>
        </w:rPr>
      </w:pPr>
      <w:r w:rsidRPr="00045503">
        <w:rPr>
          <w:rFonts w:ascii="Helvetica" w:eastAsia="Times New Roman" w:hAnsi="Helvetica" w:cs="Helvetica"/>
          <w:color w:val="3C3C3C"/>
          <w:sz w:val="24"/>
          <w:szCs w:val="24"/>
          <w:lang w:eastAsia="pl-PL"/>
        </w:rPr>
        <w:t>Zdający, nauczyciel oraz każda inna osoba uczestnicząca w przeprowadzaniu egzaminu lub badaniu przydatności nie może przyjść na egzamin, jeżeli przebywa</w:t>
      </w:r>
      <w:r w:rsidRPr="00045503">
        <w:rPr>
          <w:rFonts w:ascii="Helvetica" w:eastAsia="Times New Roman" w:hAnsi="Helvetica" w:cs="Helvetica"/>
          <w:color w:val="3C3C3C"/>
          <w:sz w:val="24"/>
          <w:szCs w:val="24"/>
          <w:lang w:eastAsia="pl-PL"/>
        </w:rPr>
        <w:br/>
        <w:t>w domu z osobą na kwarantannie lub izolacji w warunkach domowych, albo sama jest objęta kwarantanną lub izolacją w warunkach domowych.</w:t>
      </w:r>
    </w:p>
    <w:p w:rsidR="00045503" w:rsidRPr="00045503" w:rsidRDefault="00045503" w:rsidP="00045503">
      <w:pPr>
        <w:numPr>
          <w:ilvl w:val="0"/>
          <w:numId w:val="1"/>
        </w:numPr>
        <w:spacing w:before="100" w:beforeAutospacing="1" w:after="0" w:line="391" w:lineRule="atLeast"/>
        <w:rPr>
          <w:rFonts w:ascii="Times New Roman" w:eastAsia="Times New Roman" w:hAnsi="Times New Roman" w:cs="Times New Roman"/>
          <w:sz w:val="24"/>
          <w:szCs w:val="24"/>
          <w:lang w:eastAsia="pl-PL"/>
        </w:rPr>
      </w:pPr>
      <w:r w:rsidRPr="00045503">
        <w:rPr>
          <w:rFonts w:ascii="Helvetica" w:eastAsia="Times New Roman" w:hAnsi="Helvetica" w:cs="Helvetica"/>
          <w:b/>
          <w:bCs/>
          <w:color w:val="3C3C3C"/>
          <w:sz w:val="24"/>
          <w:szCs w:val="24"/>
          <w:lang w:eastAsia="pl-PL"/>
        </w:rPr>
        <w:t>Rodzic/Prawny opiekun</w:t>
      </w:r>
      <w:r w:rsidRPr="00045503">
        <w:rPr>
          <w:rFonts w:ascii="Helvetica" w:eastAsia="Times New Roman" w:hAnsi="Helvetica" w:cs="Helvetica"/>
          <w:color w:val="3C3C3C"/>
          <w:sz w:val="24"/>
          <w:szCs w:val="24"/>
          <w:lang w:eastAsia="pl-PL"/>
        </w:rPr>
        <w:t> </w:t>
      </w:r>
      <w:r w:rsidRPr="00045503">
        <w:rPr>
          <w:rFonts w:ascii="Helvetica" w:eastAsia="Times New Roman" w:hAnsi="Helvetica" w:cs="Helvetica"/>
          <w:b/>
          <w:bCs/>
          <w:color w:val="3C3C3C"/>
          <w:sz w:val="24"/>
          <w:szCs w:val="24"/>
          <w:lang w:eastAsia="pl-PL"/>
        </w:rPr>
        <w:t>nie może wejść z dzieckiem na teren Szkoły</w:t>
      </w:r>
      <w:r w:rsidRPr="00045503">
        <w:rPr>
          <w:rFonts w:ascii="Helvetica" w:eastAsia="Times New Roman" w:hAnsi="Helvetica" w:cs="Helvetica"/>
          <w:color w:val="3C3C3C"/>
          <w:sz w:val="24"/>
          <w:szCs w:val="24"/>
          <w:lang w:eastAsia="pl-PL"/>
        </w:rPr>
        <w:t>,</w:t>
      </w:r>
      <w:r w:rsidRPr="00045503">
        <w:rPr>
          <w:rFonts w:ascii="Helvetica" w:eastAsia="Times New Roman" w:hAnsi="Helvetica" w:cs="Helvetica"/>
          <w:color w:val="3C3C3C"/>
          <w:sz w:val="24"/>
          <w:szCs w:val="24"/>
          <w:lang w:eastAsia="pl-PL"/>
        </w:rPr>
        <w:br/>
        <w:t>z wyjątkiem sytuacji, kiedy zdający wymaga pomocy np. w poruszaniu się lub</w:t>
      </w:r>
      <w:r w:rsidRPr="00045503">
        <w:rPr>
          <w:rFonts w:ascii="Helvetica" w:eastAsia="Times New Roman" w:hAnsi="Helvetica" w:cs="Helvetica"/>
          <w:color w:val="3C3C3C"/>
          <w:sz w:val="24"/>
          <w:szCs w:val="24"/>
          <w:lang w:eastAsia="pl-PL"/>
        </w:rPr>
        <w:br/>
        <w:t>z innych ważnych przyczyn.</w:t>
      </w:r>
    </w:p>
    <w:p w:rsidR="00045503" w:rsidRPr="00045503" w:rsidRDefault="00045503" w:rsidP="00045503">
      <w:pPr>
        <w:numPr>
          <w:ilvl w:val="0"/>
          <w:numId w:val="1"/>
        </w:numPr>
        <w:spacing w:before="100" w:beforeAutospacing="1" w:after="0" w:line="391" w:lineRule="atLeast"/>
        <w:rPr>
          <w:rFonts w:ascii="Times New Roman" w:eastAsia="Times New Roman" w:hAnsi="Times New Roman" w:cs="Times New Roman"/>
          <w:sz w:val="24"/>
          <w:szCs w:val="24"/>
          <w:lang w:eastAsia="pl-PL"/>
        </w:rPr>
      </w:pPr>
      <w:r w:rsidRPr="00045503">
        <w:rPr>
          <w:rFonts w:ascii="Helvetica" w:eastAsia="Times New Roman" w:hAnsi="Helvetica" w:cs="Helvetica"/>
          <w:color w:val="3C3C3C"/>
          <w:sz w:val="24"/>
          <w:szCs w:val="24"/>
          <w:lang w:eastAsia="pl-PL"/>
        </w:rPr>
        <w:t>Podczas egzaminu w Szkole mogą przebywać wyłącznie: zdający, osoby zaangażowane w przeprowadzanie egzaminu lub badania przydatności, tj. członkowie komisji), pracownicy administracji, inni pracownicy szkoły odpowiedzialni za utrzymanie obiektu w czystości, dezynfekcję, obsługę budynku itp.</w:t>
      </w:r>
    </w:p>
    <w:p w:rsidR="00045503" w:rsidRPr="00045503" w:rsidRDefault="00045503" w:rsidP="00045503">
      <w:pPr>
        <w:numPr>
          <w:ilvl w:val="0"/>
          <w:numId w:val="1"/>
        </w:numPr>
        <w:spacing w:before="100" w:beforeAutospacing="1" w:after="0" w:line="391" w:lineRule="atLeast"/>
        <w:rPr>
          <w:rFonts w:ascii="Times New Roman" w:eastAsia="Times New Roman" w:hAnsi="Times New Roman" w:cs="Times New Roman"/>
          <w:sz w:val="24"/>
          <w:szCs w:val="24"/>
          <w:lang w:eastAsia="pl-PL"/>
        </w:rPr>
      </w:pPr>
      <w:r w:rsidRPr="00045503">
        <w:rPr>
          <w:rFonts w:ascii="Helvetica" w:eastAsia="Times New Roman" w:hAnsi="Helvetica" w:cs="Helvetica"/>
          <w:color w:val="3C3C3C"/>
          <w:sz w:val="24"/>
          <w:szCs w:val="24"/>
          <w:lang w:eastAsia="pl-PL"/>
        </w:rPr>
        <w:t>Niedozwolone jest przebywanie na terenie szkoły osób innych niż wyżej wymienione, w tym rodziców/prawnych opiekunów ucznia.</w:t>
      </w:r>
    </w:p>
    <w:p w:rsidR="00045503" w:rsidRPr="00045503" w:rsidRDefault="00045503" w:rsidP="00045503">
      <w:pPr>
        <w:numPr>
          <w:ilvl w:val="0"/>
          <w:numId w:val="1"/>
        </w:numPr>
        <w:spacing w:before="100" w:beforeAutospacing="1" w:after="0" w:line="391" w:lineRule="atLeast"/>
        <w:rPr>
          <w:rFonts w:ascii="Times New Roman" w:eastAsia="Times New Roman" w:hAnsi="Times New Roman" w:cs="Times New Roman"/>
          <w:sz w:val="24"/>
          <w:szCs w:val="24"/>
          <w:lang w:eastAsia="pl-PL"/>
        </w:rPr>
      </w:pPr>
      <w:r w:rsidRPr="00045503">
        <w:rPr>
          <w:rFonts w:ascii="Helvetica" w:eastAsia="Times New Roman" w:hAnsi="Helvetica" w:cs="Helvetica"/>
          <w:color w:val="3C3C3C"/>
          <w:sz w:val="24"/>
          <w:szCs w:val="24"/>
          <w:lang w:eastAsia="pl-PL"/>
        </w:rPr>
        <w:t>Zdający nie powinni wnosić na teren szkoły zbędnych rzeczy, w tym książek, telefonów komórkowych, maskotek.</w:t>
      </w:r>
    </w:p>
    <w:p w:rsidR="00045503" w:rsidRPr="00045503" w:rsidRDefault="00045503" w:rsidP="00045503">
      <w:pPr>
        <w:numPr>
          <w:ilvl w:val="0"/>
          <w:numId w:val="1"/>
        </w:numPr>
        <w:spacing w:before="100" w:beforeAutospacing="1" w:after="0" w:line="391" w:lineRule="atLeast"/>
        <w:rPr>
          <w:rFonts w:ascii="Times New Roman" w:eastAsia="Times New Roman" w:hAnsi="Times New Roman" w:cs="Times New Roman"/>
          <w:sz w:val="24"/>
          <w:szCs w:val="24"/>
          <w:lang w:eastAsia="pl-PL"/>
        </w:rPr>
      </w:pPr>
      <w:r w:rsidRPr="00045503">
        <w:rPr>
          <w:rFonts w:ascii="Helvetica" w:eastAsia="Times New Roman" w:hAnsi="Helvetica" w:cs="Helvetica"/>
          <w:color w:val="3C3C3C"/>
          <w:sz w:val="24"/>
          <w:szCs w:val="24"/>
          <w:lang w:eastAsia="pl-PL"/>
        </w:rPr>
        <w:lastRenderedPageBreak/>
        <w:t>Szkoła nie zapewnia wody pitnej. W razie swojej potrzeby na badania należy przynieść własną butelkę z wodą.</w:t>
      </w:r>
    </w:p>
    <w:p w:rsidR="00045503" w:rsidRPr="00045503" w:rsidRDefault="00045503" w:rsidP="00045503">
      <w:pPr>
        <w:numPr>
          <w:ilvl w:val="0"/>
          <w:numId w:val="1"/>
        </w:numPr>
        <w:spacing w:before="100" w:beforeAutospacing="1" w:after="0" w:line="391" w:lineRule="atLeast"/>
        <w:rPr>
          <w:rFonts w:ascii="Times New Roman" w:eastAsia="Times New Roman" w:hAnsi="Times New Roman" w:cs="Times New Roman"/>
          <w:sz w:val="24"/>
          <w:szCs w:val="24"/>
          <w:lang w:eastAsia="pl-PL"/>
        </w:rPr>
      </w:pPr>
      <w:r w:rsidRPr="00045503">
        <w:rPr>
          <w:rFonts w:ascii="Helvetica" w:eastAsia="Times New Roman" w:hAnsi="Helvetica" w:cs="Helvetica"/>
          <w:color w:val="3C3C3C"/>
          <w:sz w:val="24"/>
          <w:szCs w:val="24"/>
          <w:lang w:eastAsia="pl-PL"/>
        </w:rPr>
        <w:t>Rodzice i opiekunowie kandydatów będą zobowiązani do wypełnienia i podpisania oświadczenia dotyczącego zdrowia dziecka (w miejscu wyznaczonym przy wejściu</w:t>
      </w:r>
      <w:r w:rsidRPr="00045503">
        <w:rPr>
          <w:rFonts w:ascii="Helvetica" w:eastAsia="Times New Roman" w:hAnsi="Helvetica" w:cs="Helvetica"/>
          <w:color w:val="3C3C3C"/>
          <w:sz w:val="24"/>
          <w:szCs w:val="24"/>
          <w:lang w:eastAsia="pl-PL"/>
        </w:rPr>
        <w:br/>
        <w:t>do Szkoły).</w:t>
      </w:r>
    </w:p>
    <w:p w:rsidR="00045503" w:rsidRPr="00045503" w:rsidRDefault="00045503" w:rsidP="00045503">
      <w:pPr>
        <w:numPr>
          <w:ilvl w:val="0"/>
          <w:numId w:val="1"/>
        </w:numPr>
        <w:spacing w:before="100" w:beforeAutospacing="1" w:after="0" w:line="391" w:lineRule="atLeast"/>
        <w:rPr>
          <w:rFonts w:ascii="Times New Roman" w:eastAsia="Times New Roman" w:hAnsi="Times New Roman" w:cs="Times New Roman"/>
          <w:sz w:val="24"/>
          <w:szCs w:val="24"/>
          <w:lang w:eastAsia="pl-PL"/>
        </w:rPr>
      </w:pPr>
      <w:r w:rsidRPr="00045503">
        <w:rPr>
          <w:rFonts w:ascii="Helvetica" w:eastAsia="Times New Roman" w:hAnsi="Helvetica" w:cs="Helvetica"/>
          <w:color w:val="3C3C3C"/>
          <w:sz w:val="24"/>
          <w:szCs w:val="24"/>
          <w:lang w:eastAsia="pl-PL"/>
        </w:rPr>
        <w:t>Wszystkie osoby upoważnione do wejścia na teren Szkoły są zobowiązane do dezynfekcji rąk oraz poddaniu się badaniu temperatury ciała, które będzie przeprowadzał wyznaczony pracownik Szkoły. Wyniki nie będą ewidencjonowane. Temperatura 37,5 st. i powyżej nie będzie kwalifikować do wejścia na teren Szkoły.</w:t>
      </w:r>
    </w:p>
    <w:p w:rsidR="00045503" w:rsidRPr="00045503" w:rsidRDefault="00045503" w:rsidP="00045503">
      <w:pPr>
        <w:numPr>
          <w:ilvl w:val="0"/>
          <w:numId w:val="1"/>
        </w:numPr>
        <w:spacing w:before="100" w:beforeAutospacing="1" w:after="0" w:line="391" w:lineRule="atLeast"/>
        <w:rPr>
          <w:rFonts w:ascii="Times New Roman" w:eastAsia="Times New Roman" w:hAnsi="Times New Roman" w:cs="Times New Roman"/>
          <w:sz w:val="24"/>
          <w:szCs w:val="24"/>
          <w:lang w:eastAsia="pl-PL"/>
        </w:rPr>
      </w:pPr>
      <w:r w:rsidRPr="00045503">
        <w:rPr>
          <w:rFonts w:ascii="Helvetica" w:eastAsia="Times New Roman" w:hAnsi="Helvetica" w:cs="Helvetica"/>
          <w:color w:val="3C3C3C"/>
          <w:sz w:val="24"/>
          <w:szCs w:val="24"/>
          <w:lang w:eastAsia="pl-PL"/>
        </w:rPr>
        <w:t>Czekając na wejście do Szkoły albo sali egzaminacyjnej, zdający zachowują odpowiedni odstęp (co najmniej 1,5 m) oraz mają zakryte usta i nos.</w:t>
      </w:r>
    </w:p>
    <w:p w:rsidR="00045503" w:rsidRPr="00045503" w:rsidRDefault="00045503" w:rsidP="00045503">
      <w:pPr>
        <w:numPr>
          <w:ilvl w:val="0"/>
          <w:numId w:val="1"/>
        </w:numPr>
        <w:spacing w:before="100" w:beforeAutospacing="1" w:after="0" w:line="391" w:lineRule="atLeast"/>
        <w:rPr>
          <w:rFonts w:ascii="Times New Roman" w:eastAsia="Times New Roman" w:hAnsi="Times New Roman" w:cs="Times New Roman"/>
          <w:sz w:val="24"/>
          <w:szCs w:val="24"/>
          <w:lang w:eastAsia="pl-PL"/>
        </w:rPr>
      </w:pPr>
      <w:r w:rsidRPr="00045503">
        <w:rPr>
          <w:rFonts w:ascii="Helvetica" w:eastAsia="Times New Roman" w:hAnsi="Helvetica" w:cs="Helvetica"/>
          <w:color w:val="3C3C3C"/>
          <w:sz w:val="24"/>
          <w:szCs w:val="24"/>
          <w:lang w:eastAsia="pl-PL"/>
        </w:rPr>
        <w:t>Na teren Szkoły mogą wejść wyłącznie osoby z zakrytymi ustami i nosem (maseczką jedno- lub wielorazową, materiałem, przyłbicą – w szczególności w przypadku osób, które ze względów zdrowotnych nie mogą zakrywać ust i nosa maseczką).</w:t>
      </w:r>
    </w:p>
    <w:p w:rsidR="00045503" w:rsidRPr="00045503" w:rsidRDefault="00045503" w:rsidP="00045503">
      <w:pPr>
        <w:numPr>
          <w:ilvl w:val="0"/>
          <w:numId w:val="1"/>
        </w:numPr>
        <w:spacing w:before="100" w:beforeAutospacing="1" w:after="0" w:line="391" w:lineRule="atLeast"/>
        <w:rPr>
          <w:rFonts w:ascii="Times New Roman" w:eastAsia="Times New Roman" w:hAnsi="Times New Roman" w:cs="Times New Roman"/>
          <w:sz w:val="24"/>
          <w:szCs w:val="24"/>
          <w:lang w:eastAsia="pl-PL"/>
        </w:rPr>
      </w:pPr>
      <w:r w:rsidRPr="00045503">
        <w:rPr>
          <w:rFonts w:ascii="Helvetica" w:eastAsia="Times New Roman" w:hAnsi="Helvetica" w:cs="Helvetica"/>
          <w:color w:val="3C3C3C"/>
          <w:sz w:val="24"/>
          <w:szCs w:val="24"/>
          <w:lang w:eastAsia="pl-PL"/>
        </w:rPr>
        <w:t xml:space="preserve">Zakrywanie ust i nosa obowiązuje na terenie całej Szkoły, z wyjątkiem </w:t>
      </w:r>
      <w:proofErr w:type="spellStart"/>
      <w:r w:rsidRPr="00045503">
        <w:rPr>
          <w:rFonts w:ascii="Helvetica" w:eastAsia="Times New Roman" w:hAnsi="Helvetica" w:cs="Helvetica"/>
          <w:color w:val="3C3C3C"/>
          <w:sz w:val="24"/>
          <w:szCs w:val="24"/>
          <w:lang w:eastAsia="pl-PL"/>
        </w:rPr>
        <w:t>sal</w:t>
      </w:r>
      <w:proofErr w:type="spellEnd"/>
      <w:r w:rsidRPr="00045503">
        <w:rPr>
          <w:rFonts w:ascii="Helvetica" w:eastAsia="Times New Roman" w:hAnsi="Helvetica" w:cs="Helvetica"/>
          <w:color w:val="3C3C3C"/>
          <w:sz w:val="24"/>
          <w:szCs w:val="24"/>
          <w:lang w:eastAsia="pl-PL"/>
        </w:rPr>
        <w:t>, gdzie będą odbywały się badania.</w:t>
      </w:r>
    </w:p>
    <w:p w:rsidR="00045503" w:rsidRPr="00045503" w:rsidRDefault="00045503" w:rsidP="00045503">
      <w:pPr>
        <w:numPr>
          <w:ilvl w:val="0"/>
          <w:numId w:val="1"/>
        </w:numPr>
        <w:spacing w:before="100" w:beforeAutospacing="1" w:after="0" w:line="391" w:lineRule="atLeast"/>
        <w:rPr>
          <w:rFonts w:ascii="Times New Roman" w:eastAsia="Times New Roman" w:hAnsi="Times New Roman" w:cs="Times New Roman"/>
          <w:sz w:val="24"/>
          <w:szCs w:val="24"/>
          <w:lang w:eastAsia="pl-PL"/>
        </w:rPr>
      </w:pPr>
      <w:r w:rsidRPr="00045503">
        <w:rPr>
          <w:rFonts w:ascii="Helvetica" w:eastAsia="Times New Roman" w:hAnsi="Helvetica" w:cs="Helvetica"/>
          <w:color w:val="3C3C3C"/>
          <w:sz w:val="24"/>
          <w:szCs w:val="24"/>
          <w:lang w:eastAsia="pl-PL"/>
        </w:rPr>
        <w:t>Kandydaci są zobowiązani zakrywać usta i nos do momentu wejścia do sali, gdzie przeprowadzone zostanie badanie przydatności.</w:t>
      </w:r>
    </w:p>
    <w:p w:rsidR="00045503" w:rsidRPr="00045503" w:rsidRDefault="00045503" w:rsidP="00045503">
      <w:pPr>
        <w:numPr>
          <w:ilvl w:val="0"/>
          <w:numId w:val="1"/>
        </w:numPr>
        <w:spacing w:before="100" w:beforeAutospacing="1" w:after="0" w:line="391" w:lineRule="atLeast"/>
        <w:rPr>
          <w:rFonts w:ascii="Times New Roman" w:eastAsia="Times New Roman" w:hAnsi="Times New Roman" w:cs="Times New Roman"/>
          <w:sz w:val="24"/>
          <w:szCs w:val="24"/>
          <w:lang w:eastAsia="pl-PL"/>
        </w:rPr>
      </w:pPr>
      <w:r w:rsidRPr="00045503">
        <w:rPr>
          <w:rFonts w:ascii="Helvetica" w:eastAsia="Times New Roman" w:hAnsi="Helvetica" w:cs="Helvetica"/>
          <w:color w:val="3C3C3C"/>
          <w:sz w:val="24"/>
          <w:szCs w:val="24"/>
          <w:lang w:eastAsia="pl-PL"/>
        </w:rPr>
        <w:t>Członkowie komisji oraz pracownicy zaangażowani do pomocy przy przeprowadzaniu badań, zobowiązani są do używania przyłbic ochronnych.</w:t>
      </w:r>
    </w:p>
    <w:p w:rsidR="00045503" w:rsidRPr="00045503" w:rsidRDefault="00045503" w:rsidP="00045503">
      <w:pPr>
        <w:numPr>
          <w:ilvl w:val="0"/>
          <w:numId w:val="1"/>
        </w:numPr>
        <w:spacing w:before="100" w:beforeAutospacing="1" w:after="0" w:line="391" w:lineRule="atLeast"/>
        <w:rPr>
          <w:rFonts w:ascii="Times New Roman" w:eastAsia="Times New Roman" w:hAnsi="Times New Roman" w:cs="Times New Roman"/>
          <w:sz w:val="24"/>
          <w:szCs w:val="24"/>
          <w:lang w:eastAsia="pl-PL"/>
        </w:rPr>
      </w:pPr>
      <w:r w:rsidRPr="00045503">
        <w:rPr>
          <w:rFonts w:ascii="Helvetica" w:eastAsia="Times New Roman" w:hAnsi="Helvetica" w:cs="Helvetica"/>
          <w:color w:val="3C3C3C"/>
          <w:sz w:val="24"/>
          <w:szCs w:val="24"/>
          <w:lang w:eastAsia="pl-PL"/>
        </w:rPr>
        <w:t>Po przeprowadzonym badaniu kandydat w asyście wyznaczonego pracownika Szkoły opuszcza budynek gdzie przekazany zostanie rodzicom/prawnym opiekunom.</w:t>
      </w:r>
    </w:p>
    <w:p w:rsidR="00045503" w:rsidRPr="00045503" w:rsidRDefault="00045503" w:rsidP="00045503">
      <w:pPr>
        <w:numPr>
          <w:ilvl w:val="0"/>
          <w:numId w:val="1"/>
        </w:numPr>
        <w:spacing w:before="100" w:beforeAutospacing="1" w:after="0" w:line="391" w:lineRule="atLeast"/>
        <w:rPr>
          <w:rFonts w:ascii="Times New Roman" w:eastAsia="Times New Roman" w:hAnsi="Times New Roman" w:cs="Times New Roman"/>
          <w:sz w:val="24"/>
          <w:szCs w:val="24"/>
          <w:lang w:eastAsia="pl-PL"/>
        </w:rPr>
      </w:pPr>
      <w:r w:rsidRPr="00045503">
        <w:rPr>
          <w:rFonts w:ascii="Helvetica" w:eastAsia="Times New Roman" w:hAnsi="Helvetica" w:cs="Helvetica"/>
          <w:color w:val="3C3C3C"/>
          <w:sz w:val="24"/>
          <w:szCs w:val="24"/>
          <w:lang w:eastAsia="pl-PL"/>
        </w:rPr>
        <w:t>Osoby oczekujące pod Szkołą zobowiązane są do zachowywania niezbędnego dystansu (2 metry).</w:t>
      </w:r>
    </w:p>
    <w:p w:rsidR="00045503" w:rsidRPr="00045503" w:rsidRDefault="00045503" w:rsidP="00045503">
      <w:pPr>
        <w:numPr>
          <w:ilvl w:val="0"/>
          <w:numId w:val="1"/>
        </w:numPr>
        <w:spacing w:before="100" w:beforeAutospacing="1" w:after="0" w:line="391" w:lineRule="atLeast"/>
        <w:rPr>
          <w:rFonts w:ascii="Times New Roman" w:eastAsia="Times New Roman" w:hAnsi="Times New Roman" w:cs="Times New Roman"/>
          <w:sz w:val="24"/>
          <w:szCs w:val="24"/>
          <w:lang w:eastAsia="pl-PL"/>
        </w:rPr>
      </w:pPr>
      <w:r w:rsidRPr="00045503">
        <w:rPr>
          <w:rFonts w:ascii="Helvetica" w:eastAsia="Times New Roman" w:hAnsi="Helvetica" w:cs="Helvetica"/>
          <w:color w:val="3C3C3C"/>
          <w:sz w:val="24"/>
          <w:szCs w:val="24"/>
          <w:lang w:eastAsia="pl-PL"/>
        </w:rPr>
        <w:t>Po badaniu każdego kandydata wyznaczony pracownik Szkoły dokona niezbędnych prac związanych z wietrzeniem sali oraz dezynfekcją.</w:t>
      </w:r>
    </w:p>
    <w:p w:rsidR="00045503" w:rsidRPr="00045503" w:rsidRDefault="00045503" w:rsidP="00045503">
      <w:pPr>
        <w:spacing w:before="100" w:beforeAutospacing="1" w:after="0" w:line="240" w:lineRule="auto"/>
        <w:rPr>
          <w:rFonts w:ascii="Times New Roman" w:eastAsia="Times New Roman" w:hAnsi="Times New Roman" w:cs="Times New Roman"/>
          <w:sz w:val="24"/>
          <w:szCs w:val="24"/>
          <w:lang w:eastAsia="pl-PL"/>
        </w:rPr>
      </w:pPr>
    </w:p>
    <w:p w:rsidR="00E7075B" w:rsidRDefault="00045503">
      <w:bookmarkStart w:id="0" w:name="_GoBack"/>
      <w:bookmarkEnd w:id="0"/>
    </w:p>
    <w:sectPr w:rsidR="00E707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008D3"/>
    <w:multiLevelType w:val="multilevel"/>
    <w:tmpl w:val="9530C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1C5"/>
    <w:rsid w:val="00045503"/>
    <w:rsid w:val="005941C5"/>
    <w:rsid w:val="008A6E23"/>
    <w:rsid w:val="00D679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link w:val="Nagwek4Znak"/>
    <w:uiPriority w:val="9"/>
    <w:qFormat/>
    <w:rsid w:val="00045503"/>
    <w:pPr>
      <w:spacing w:before="100" w:beforeAutospacing="1" w:after="119"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045503"/>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045503"/>
    <w:pPr>
      <w:spacing w:before="100" w:beforeAutospacing="1" w:after="119"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455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link w:val="Nagwek4Znak"/>
    <w:uiPriority w:val="9"/>
    <w:qFormat/>
    <w:rsid w:val="00045503"/>
    <w:pPr>
      <w:spacing w:before="100" w:beforeAutospacing="1" w:after="119"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045503"/>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045503"/>
    <w:pPr>
      <w:spacing w:before="100" w:beforeAutospacing="1" w:after="119"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455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2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2942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szkoła</dc:creator>
  <cp:lastModifiedBy>szkoła</cp:lastModifiedBy>
  <cp:revision>2</cp:revision>
  <dcterms:created xsi:type="dcterms:W3CDTF">2020-06-19T14:04:00Z</dcterms:created>
  <dcterms:modified xsi:type="dcterms:W3CDTF">2020-06-19T14:04:00Z</dcterms:modified>
</cp:coreProperties>
</file>